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F" w:rsidRPr="00D218CB" w:rsidRDefault="001E7A27" w:rsidP="00881F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</w:pPr>
      <w:r w:rsidRPr="00D218CB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Preparatory </w:t>
      </w:r>
      <w:r w:rsidR="004451FF" w:rsidRPr="00D218CB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Russian language course for foreign citizens</w:t>
      </w:r>
    </w:p>
    <w:p w:rsidR="00043CBB" w:rsidRPr="00D218CB" w:rsidRDefault="001602ED" w:rsidP="00336E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A2136EB" wp14:editId="7744B341">
            <wp:simplePos x="0" y="0"/>
            <wp:positionH relativeFrom="column">
              <wp:posOffset>3848735</wp:posOffset>
            </wp:positionH>
            <wp:positionV relativeFrom="paragraph">
              <wp:posOffset>20955</wp:posOffset>
            </wp:positionV>
            <wp:extent cx="2425065" cy="1073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CBB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The Russian language course </w:t>
      </w:r>
      <w:r w:rsidR="003A0152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is designed to</w:t>
      </w:r>
      <w:r w:rsidR="00F71950" w:rsidRPr="00F71950">
        <w:rPr>
          <w:rFonts w:ascii="Times New Roman" w:eastAsia="Times New Roman" w:hAnsi="Times New Roman" w:cs="Times New Roman"/>
          <w:szCs w:val="26"/>
          <w:lang w:val="en-US" w:eastAsia="ru-RU"/>
        </w:rPr>
        <w:t> </w:t>
      </w:r>
      <w:r w:rsidR="003A0152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prepare</w:t>
      </w:r>
      <w:r w:rsidR="002860AA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="003A0152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foreign citizen</w:t>
      </w:r>
      <w:r w:rsidR="0005448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s</w:t>
      </w:r>
      <w:r w:rsidR="003A0152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for their future enrollment </w:t>
      </w:r>
      <w:r w:rsidR="0005448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in a Russian University to obtain bachelor’s, master’s or </w:t>
      </w:r>
      <w:proofErr w:type="spellStart"/>
      <w:r w:rsidR="0005448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Ph.D’s</w:t>
      </w:r>
      <w:proofErr w:type="spellEnd"/>
      <w:r w:rsidR="00E81574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="0005448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degree in</w:t>
      </w:r>
      <w:r w:rsidR="00DD771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human</w:t>
      </w:r>
      <w:r w:rsidR="0005448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science</w:t>
      </w:r>
      <w:r w:rsidR="00DD771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, economic</w:t>
      </w:r>
      <w:r w:rsidR="00737178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s</w:t>
      </w:r>
      <w:r w:rsidR="00827D0A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, computer</w:t>
      </w:r>
      <w:r w:rsidR="00F71950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and natural science</w:t>
      </w:r>
      <w:r w:rsidR="00F71950" w:rsidRPr="00F71950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. </w:t>
      </w:r>
      <w:r w:rsidR="003A0152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The</w:t>
      </w:r>
      <w:r w:rsidR="00F71950" w:rsidRPr="00F71950">
        <w:rPr>
          <w:rFonts w:ascii="Times New Roman" w:eastAsia="Times New Roman" w:hAnsi="Times New Roman" w:cs="Times New Roman"/>
          <w:szCs w:val="26"/>
          <w:lang w:val="en-US" w:eastAsia="ru-RU"/>
        </w:rPr>
        <w:t> </w:t>
      </w:r>
      <w:r w:rsidR="003A0152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teachers of Russian language are highly qualified professionals</w:t>
      </w:r>
      <w:r w:rsidR="003E765A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with</w:t>
      </w:r>
      <w:r w:rsidR="003A0152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experience in teaching foreign students from all parts of the world</w:t>
      </w:r>
      <w:r w:rsidR="00594B57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.</w:t>
      </w:r>
    </w:p>
    <w:p w:rsidR="004E1354" w:rsidRPr="00D218CB" w:rsidRDefault="004E1354" w:rsidP="00336E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</w:p>
    <w:p w:rsidR="008E5B8A" w:rsidRPr="00D218CB" w:rsidRDefault="004E1354" w:rsidP="00DE23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During the learning process you will study different subjects such as reading, writing, listening, speaking, grammar and </w:t>
      </w:r>
      <w:r w:rsidR="00442C91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country history and culture</w:t>
      </w:r>
      <w:r w:rsidR="008F7E36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, as well as the subjects </w:t>
      </w:r>
      <w:r w:rsidR="00AD1ED1">
        <w:rPr>
          <w:rFonts w:ascii="Times New Roman" w:eastAsia="Times New Roman" w:hAnsi="Times New Roman" w:cs="Times New Roman"/>
          <w:szCs w:val="26"/>
          <w:lang w:val="en-US" w:eastAsia="ru-RU"/>
        </w:rPr>
        <w:t>corresponding to</w:t>
      </w:r>
      <w:r w:rsidR="008F7E36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the profile of your </w:t>
      </w:r>
      <w:r w:rsidR="00AD1ED1">
        <w:rPr>
          <w:rFonts w:ascii="Times New Roman" w:eastAsia="Times New Roman" w:hAnsi="Times New Roman" w:cs="Times New Roman"/>
          <w:szCs w:val="26"/>
          <w:lang w:val="en-US" w:eastAsia="ru-RU"/>
        </w:rPr>
        <w:t>further studies in a</w:t>
      </w:r>
      <w:r w:rsidR="008F7E36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Russian University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. </w:t>
      </w:r>
      <w:r w:rsidR="00605DC0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The Russian language course for beginners is taught in English</w:t>
      </w:r>
      <w:r w:rsidR="00462E6E">
        <w:rPr>
          <w:rFonts w:ascii="Times New Roman" w:eastAsia="Times New Roman" w:hAnsi="Times New Roman" w:cs="Times New Roman"/>
          <w:szCs w:val="26"/>
          <w:lang w:val="en-US" w:eastAsia="ru-RU"/>
        </w:rPr>
        <w:t>,</w:t>
      </w:r>
      <w:r w:rsidR="00605DC0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so you need to have a sufficient level of English (at least B1). The courses of medium and advanced level are taught in Russian.</w:t>
      </w:r>
      <w:r w:rsidR="0047311E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After completion of the course you will pass final exams and get the certificate of Russian language proficiency. </w:t>
      </w:r>
    </w:p>
    <w:p w:rsidR="008E5B8A" w:rsidRPr="00D218CB" w:rsidRDefault="008E5B8A" w:rsidP="004E13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2551"/>
        <w:gridCol w:w="1985"/>
      </w:tblGrid>
      <w:tr w:rsidR="00B01753" w:rsidRPr="00D218CB" w:rsidTr="003F4ED5">
        <w:tc>
          <w:tcPr>
            <w:tcW w:w="2835" w:type="dxa"/>
          </w:tcPr>
          <w:p w:rsidR="00B01753" w:rsidRPr="00D218CB" w:rsidRDefault="00B01753" w:rsidP="008E5B8A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  <w:t>Duration of study</w:t>
            </w:r>
          </w:p>
        </w:tc>
        <w:tc>
          <w:tcPr>
            <w:tcW w:w="2835" w:type="dxa"/>
          </w:tcPr>
          <w:p w:rsidR="00B01753" w:rsidRPr="00D218CB" w:rsidRDefault="00B01753" w:rsidP="008E5B8A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D218CB"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  <w:t>Period of study</w:t>
            </w:r>
          </w:p>
        </w:tc>
        <w:tc>
          <w:tcPr>
            <w:tcW w:w="2551" w:type="dxa"/>
          </w:tcPr>
          <w:p w:rsidR="00B01753" w:rsidRPr="00D218CB" w:rsidRDefault="00F17E6D" w:rsidP="00F17E6D">
            <w:pPr>
              <w:tabs>
                <w:tab w:val="center" w:pos="1305"/>
              </w:tabs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  <w:tab/>
            </w:r>
            <w:r w:rsidR="00B01753" w:rsidRPr="00D218CB"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  <w:t>Application deadline</w:t>
            </w:r>
          </w:p>
        </w:tc>
        <w:tc>
          <w:tcPr>
            <w:tcW w:w="1985" w:type="dxa"/>
          </w:tcPr>
          <w:p w:rsidR="00B01753" w:rsidRPr="00D218CB" w:rsidRDefault="00B01753" w:rsidP="00B01753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b/>
                <w:szCs w:val="26"/>
                <w:lang w:val="en-US" w:eastAsia="ru-RU"/>
              </w:rPr>
              <w:t>Education fee</w:t>
            </w:r>
          </w:p>
        </w:tc>
      </w:tr>
      <w:tr w:rsidR="00B01753" w:rsidRPr="00D218CB" w:rsidTr="003F4ED5">
        <w:trPr>
          <w:trHeight w:val="161"/>
        </w:trPr>
        <w:tc>
          <w:tcPr>
            <w:tcW w:w="2835" w:type="dxa"/>
          </w:tcPr>
          <w:p w:rsidR="00B01753" w:rsidRPr="00D218CB" w:rsidRDefault="00C5740F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Winter semester</w:t>
            </w:r>
          </w:p>
        </w:tc>
        <w:tc>
          <w:tcPr>
            <w:tcW w:w="2835" w:type="dxa"/>
          </w:tcPr>
          <w:p w:rsidR="00B01753" w:rsidRPr="00D218CB" w:rsidRDefault="00B01753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September 15 – December 31</w:t>
            </w:r>
          </w:p>
        </w:tc>
        <w:tc>
          <w:tcPr>
            <w:tcW w:w="2551" w:type="dxa"/>
          </w:tcPr>
          <w:p w:rsidR="00B01753" w:rsidRPr="000B1FF5" w:rsidRDefault="00C5740F" w:rsidP="00B01753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 xml:space="preserve">until </w:t>
            </w:r>
            <w:r w:rsidR="000B1FF5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July 20</w:t>
            </w:r>
          </w:p>
        </w:tc>
        <w:tc>
          <w:tcPr>
            <w:tcW w:w="1985" w:type="dxa"/>
          </w:tcPr>
          <w:p w:rsidR="00B01753" w:rsidRPr="00D218CB" w:rsidRDefault="00B01753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45 500 rubles</w:t>
            </w:r>
          </w:p>
          <w:p w:rsidR="00B01753" w:rsidRPr="00D218CB" w:rsidRDefault="00B01753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</w:p>
        </w:tc>
      </w:tr>
      <w:tr w:rsidR="00B01753" w:rsidRPr="00D218CB" w:rsidTr="003F4ED5">
        <w:trPr>
          <w:trHeight w:val="140"/>
        </w:trPr>
        <w:tc>
          <w:tcPr>
            <w:tcW w:w="2835" w:type="dxa"/>
          </w:tcPr>
          <w:p w:rsidR="00B01753" w:rsidRPr="00D218CB" w:rsidRDefault="00C5740F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Summer semester</w:t>
            </w:r>
          </w:p>
        </w:tc>
        <w:tc>
          <w:tcPr>
            <w:tcW w:w="2835" w:type="dxa"/>
          </w:tcPr>
          <w:p w:rsidR="00B01753" w:rsidRPr="00D218CB" w:rsidRDefault="0002334F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February 15 – June 30</w:t>
            </w:r>
          </w:p>
        </w:tc>
        <w:tc>
          <w:tcPr>
            <w:tcW w:w="2551" w:type="dxa"/>
          </w:tcPr>
          <w:p w:rsidR="00B01753" w:rsidRPr="00D218CB" w:rsidRDefault="00C5740F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 xml:space="preserve">until </w:t>
            </w:r>
            <w:r w:rsidR="000B1FF5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December 1</w:t>
            </w:r>
          </w:p>
        </w:tc>
        <w:tc>
          <w:tcPr>
            <w:tcW w:w="1985" w:type="dxa"/>
          </w:tcPr>
          <w:p w:rsidR="00B01753" w:rsidRPr="00D218CB" w:rsidRDefault="00B01753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45 500 rubles</w:t>
            </w:r>
          </w:p>
          <w:p w:rsidR="00B01753" w:rsidRPr="00D218CB" w:rsidRDefault="00B01753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</w:p>
        </w:tc>
      </w:tr>
      <w:tr w:rsidR="00B01753" w:rsidRPr="00D218CB" w:rsidTr="003F4ED5">
        <w:tc>
          <w:tcPr>
            <w:tcW w:w="2835" w:type="dxa"/>
          </w:tcPr>
          <w:p w:rsidR="00B01753" w:rsidRPr="00D218CB" w:rsidRDefault="00C5740F" w:rsidP="00E32555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A</w:t>
            </w:r>
            <w:r w:rsidR="00B01753"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cademic year (2 semesters)</w:t>
            </w:r>
          </w:p>
        </w:tc>
        <w:tc>
          <w:tcPr>
            <w:tcW w:w="2835" w:type="dxa"/>
          </w:tcPr>
          <w:p w:rsidR="00B01753" w:rsidRPr="00D218CB" w:rsidRDefault="00B01753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September 15</w:t>
            </w:r>
            <w:r w:rsidR="00014961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 xml:space="preserve"> </w:t>
            </w:r>
            <w:r w:rsidR="0002334F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– June 30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01753" w:rsidRPr="00D218CB" w:rsidRDefault="00C5740F" w:rsidP="00B01753">
            <w:pP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 xml:space="preserve">until </w:t>
            </w:r>
            <w:r w:rsidR="000B1FF5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July 20</w:t>
            </w:r>
          </w:p>
        </w:tc>
        <w:tc>
          <w:tcPr>
            <w:tcW w:w="1985" w:type="dxa"/>
          </w:tcPr>
          <w:p w:rsidR="00B01753" w:rsidRPr="00D218CB" w:rsidRDefault="00B01753" w:rsidP="00F23D98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 xml:space="preserve">91 000 </w:t>
            </w:r>
            <w:r w:rsidR="00F23D98"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rubles</w:t>
            </w:r>
          </w:p>
        </w:tc>
      </w:tr>
    </w:tbl>
    <w:p w:rsidR="004E1354" w:rsidRPr="00D218CB" w:rsidRDefault="004E1354" w:rsidP="004E13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</w:p>
    <w:p w:rsidR="00797EF4" w:rsidRDefault="00797EF4" w:rsidP="0004172F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proofErr w:type="spellStart"/>
      <w:r w:rsidRPr="00797EF4">
        <w:rPr>
          <w:rFonts w:ascii="Times New Roman" w:eastAsia="Times New Roman" w:hAnsi="Times New Roman" w:cs="Times New Roman"/>
          <w:b/>
          <w:szCs w:val="26"/>
          <w:lang w:eastAsia="ru-RU"/>
        </w:rPr>
        <w:t>Course</w:t>
      </w:r>
      <w:proofErr w:type="spellEnd"/>
      <w:r w:rsidRPr="00797EF4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</w:t>
      </w:r>
      <w:proofErr w:type="spellStart"/>
      <w:r w:rsidRPr="00797EF4">
        <w:rPr>
          <w:rFonts w:ascii="Times New Roman" w:eastAsia="Times New Roman" w:hAnsi="Times New Roman" w:cs="Times New Roman"/>
          <w:b/>
          <w:szCs w:val="26"/>
          <w:lang w:eastAsia="ru-RU"/>
        </w:rPr>
        <w:t>Duration</w:t>
      </w:r>
      <w:proofErr w:type="spellEnd"/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3119"/>
        <w:gridCol w:w="2409"/>
      </w:tblGrid>
      <w:tr w:rsidR="00797EF4" w:rsidRPr="00E32555" w:rsidTr="00DF3CA3">
        <w:tc>
          <w:tcPr>
            <w:tcW w:w="4678" w:type="dxa"/>
            <w:vMerge w:val="restart"/>
          </w:tcPr>
          <w:p w:rsidR="00797EF4" w:rsidRPr="00E32555" w:rsidRDefault="00797EF4" w:rsidP="00120A53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7EF4" w:rsidRPr="00E703D0" w:rsidRDefault="00E703D0" w:rsidP="00120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Date of </w:t>
            </w:r>
            <w:r w:rsidR="00F225CC">
              <w:rPr>
                <w:rFonts w:ascii="Times New Roman" w:hAnsi="Times New Roman" w:cs="Times New Roman"/>
                <w:b/>
                <w:lang w:val="en-US"/>
              </w:rPr>
              <w:t>enrollment</w:t>
            </w:r>
          </w:p>
        </w:tc>
      </w:tr>
      <w:tr w:rsidR="00797EF4" w:rsidRPr="00E32555" w:rsidTr="00DF3CA3">
        <w:tc>
          <w:tcPr>
            <w:tcW w:w="4678" w:type="dxa"/>
            <w:vMerge/>
          </w:tcPr>
          <w:p w:rsidR="00797EF4" w:rsidRPr="00E32555" w:rsidRDefault="00797EF4" w:rsidP="00120A53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97EF4" w:rsidRPr="00E32555" w:rsidRDefault="00E32555" w:rsidP="00120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2555">
              <w:rPr>
                <w:rFonts w:ascii="Times New Roman" w:hAnsi="Times New Roman" w:cs="Times New Roman"/>
                <w:b/>
                <w:lang w:val="en-US"/>
              </w:rPr>
              <w:t>from September 15</w:t>
            </w:r>
          </w:p>
        </w:tc>
        <w:tc>
          <w:tcPr>
            <w:tcW w:w="2409" w:type="dxa"/>
            <w:vAlign w:val="center"/>
          </w:tcPr>
          <w:p w:rsidR="00797EF4" w:rsidRPr="00E32555" w:rsidRDefault="00E32555" w:rsidP="00120A5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2555">
              <w:rPr>
                <w:rFonts w:ascii="Times New Roman" w:hAnsi="Times New Roman" w:cs="Times New Roman"/>
                <w:b/>
                <w:lang w:val="en-US"/>
              </w:rPr>
              <w:t>from</w:t>
            </w:r>
            <w:r w:rsidR="00797EF4" w:rsidRPr="00E32555">
              <w:rPr>
                <w:rFonts w:ascii="Times New Roman" w:hAnsi="Times New Roman" w:cs="Times New Roman"/>
                <w:b/>
              </w:rPr>
              <w:t xml:space="preserve"> </w:t>
            </w:r>
            <w:r w:rsidRPr="00E32555">
              <w:rPr>
                <w:rFonts w:ascii="Times New Roman" w:hAnsi="Times New Roman" w:cs="Times New Roman"/>
                <w:b/>
                <w:lang w:val="en-US"/>
              </w:rPr>
              <w:t xml:space="preserve">February </w:t>
            </w:r>
            <w:r w:rsidRPr="00E32555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97EF4" w:rsidRPr="00E32555" w:rsidTr="00DF3CA3">
        <w:tc>
          <w:tcPr>
            <w:tcW w:w="4678" w:type="dxa"/>
            <w:vAlign w:val="center"/>
          </w:tcPr>
          <w:p w:rsidR="00797EF4" w:rsidRPr="003F4ED5" w:rsidRDefault="003F4ED5" w:rsidP="00E703D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For students with </w:t>
            </w:r>
            <w:r w:rsidR="00E703D0">
              <w:rPr>
                <w:rFonts w:ascii="Times New Roman" w:hAnsi="Times New Roman" w:cs="Times New Roman"/>
                <w:b/>
                <w:lang w:val="en-US"/>
              </w:rPr>
              <w:t xml:space="preserve">no / </w:t>
            </w:r>
            <w:r w:rsidR="00DF3CA3">
              <w:rPr>
                <w:rFonts w:ascii="Times New Roman" w:hAnsi="Times New Roman" w:cs="Times New Roman"/>
                <w:b/>
                <w:lang w:val="en-US"/>
              </w:rPr>
              <w:t>basic knowledge of Russian language (A1-A2)</w:t>
            </w:r>
          </w:p>
        </w:tc>
        <w:tc>
          <w:tcPr>
            <w:tcW w:w="3119" w:type="dxa"/>
            <w:vAlign w:val="center"/>
          </w:tcPr>
          <w:p w:rsidR="00797EF4" w:rsidRPr="00E32555" w:rsidRDefault="00E32555" w:rsidP="00120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555">
              <w:rPr>
                <w:rFonts w:ascii="Times New Roman" w:hAnsi="Times New Roman" w:cs="Times New Roman"/>
              </w:rPr>
              <w:t xml:space="preserve">2 </w:t>
            </w:r>
            <w:r w:rsidRPr="00E32555">
              <w:rPr>
                <w:rFonts w:ascii="Times New Roman" w:hAnsi="Times New Roman" w:cs="Times New Roman"/>
                <w:lang w:val="en-US"/>
              </w:rPr>
              <w:t>semesters</w:t>
            </w:r>
          </w:p>
        </w:tc>
        <w:tc>
          <w:tcPr>
            <w:tcW w:w="2409" w:type="dxa"/>
            <w:vAlign w:val="center"/>
          </w:tcPr>
          <w:p w:rsidR="00797EF4" w:rsidRPr="00E32555" w:rsidRDefault="00E32555" w:rsidP="00120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555">
              <w:rPr>
                <w:rFonts w:ascii="Times New Roman" w:hAnsi="Times New Roman" w:cs="Times New Roman"/>
              </w:rPr>
              <w:t xml:space="preserve">3 </w:t>
            </w:r>
            <w:r w:rsidRPr="00E32555">
              <w:rPr>
                <w:rFonts w:ascii="Times New Roman" w:hAnsi="Times New Roman" w:cs="Times New Roman"/>
                <w:lang w:val="en-US"/>
              </w:rPr>
              <w:t>semesters</w:t>
            </w:r>
          </w:p>
        </w:tc>
      </w:tr>
      <w:tr w:rsidR="00797EF4" w:rsidRPr="00E32555" w:rsidTr="00DF3CA3">
        <w:tc>
          <w:tcPr>
            <w:tcW w:w="4678" w:type="dxa"/>
            <w:vAlign w:val="center"/>
          </w:tcPr>
          <w:p w:rsidR="00797EF4" w:rsidRPr="00BA0C60" w:rsidRDefault="00BA0C60" w:rsidP="00E703D0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For students with </w:t>
            </w:r>
            <w:r w:rsidR="00DF3CA3">
              <w:rPr>
                <w:rFonts w:ascii="Times New Roman" w:hAnsi="Times New Roman" w:cs="Times New Roman"/>
                <w:b/>
                <w:lang w:val="en-US"/>
              </w:rPr>
              <w:t>intermediate</w:t>
            </w:r>
            <w:r w:rsidR="00E703D0">
              <w:rPr>
                <w:rFonts w:ascii="Times New Roman" w:hAnsi="Times New Roman" w:cs="Times New Roman"/>
                <w:b/>
                <w:lang w:val="en-US"/>
              </w:rPr>
              <w:t xml:space="preserve"> /</w:t>
            </w:r>
            <w:r w:rsidR="00DF3C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advanc</w:t>
            </w:r>
            <w:r w:rsidR="00DF3CA3">
              <w:rPr>
                <w:rFonts w:ascii="Times New Roman" w:hAnsi="Times New Roman" w:cs="Times New Roman"/>
                <w:b/>
                <w:lang w:val="en-US"/>
              </w:rPr>
              <w:t>ed knowledge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Russian language</w:t>
            </w:r>
            <w:r w:rsidR="00DF3CA3">
              <w:rPr>
                <w:rFonts w:ascii="Times New Roman" w:hAnsi="Times New Roman" w:cs="Times New Roman"/>
                <w:b/>
                <w:lang w:val="en-US"/>
              </w:rPr>
              <w:t xml:space="preserve"> (B1+)</w:t>
            </w:r>
          </w:p>
        </w:tc>
        <w:tc>
          <w:tcPr>
            <w:tcW w:w="3119" w:type="dxa"/>
            <w:vAlign w:val="center"/>
          </w:tcPr>
          <w:p w:rsidR="00797EF4" w:rsidRPr="00E32555" w:rsidRDefault="00E32555" w:rsidP="00120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555">
              <w:rPr>
                <w:rFonts w:ascii="Times New Roman" w:hAnsi="Times New Roman" w:cs="Times New Roman"/>
              </w:rPr>
              <w:t xml:space="preserve">2 </w:t>
            </w:r>
            <w:r w:rsidRPr="00E32555">
              <w:rPr>
                <w:rFonts w:ascii="Times New Roman" w:hAnsi="Times New Roman" w:cs="Times New Roman"/>
                <w:lang w:val="en-US"/>
              </w:rPr>
              <w:t>semesters</w:t>
            </w:r>
          </w:p>
        </w:tc>
        <w:tc>
          <w:tcPr>
            <w:tcW w:w="2409" w:type="dxa"/>
            <w:vAlign w:val="center"/>
          </w:tcPr>
          <w:p w:rsidR="00797EF4" w:rsidRPr="00E32555" w:rsidRDefault="00E32555" w:rsidP="00120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2555">
              <w:rPr>
                <w:rFonts w:ascii="Times New Roman" w:hAnsi="Times New Roman" w:cs="Times New Roman"/>
              </w:rPr>
              <w:t xml:space="preserve">1 </w:t>
            </w:r>
            <w:r w:rsidRPr="00E32555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</w:tr>
    </w:tbl>
    <w:p w:rsidR="0004172F" w:rsidRPr="00FC1509" w:rsidRDefault="005F2595" w:rsidP="003000A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b/>
          <w:szCs w:val="26"/>
          <w:lang w:val="en-US" w:eastAsia="ru-RU"/>
        </w:rPr>
        <w:t>Accommodation</w:t>
      </w:r>
    </w:p>
    <w:p w:rsidR="0004172F" w:rsidRPr="00D218CB" w:rsidRDefault="0004172F" w:rsidP="0004172F">
      <w:pPr>
        <w:spacing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Volgograd State University offers you an accommodation in </w:t>
      </w:r>
      <w:r w:rsidR="00793BF5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a </w:t>
      </w:r>
      <w:r w:rsidR="001D7B05">
        <w:rPr>
          <w:rFonts w:ascii="Times New Roman" w:eastAsia="Times New Roman" w:hAnsi="Times New Roman" w:cs="Times New Roman"/>
          <w:szCs w:val="26"/>
          <w:lang w:val="en-US" w:eastAsia="ru-RU"/>
        </w:rPr>
        <w:t>dormitory, situated in five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minutes’ walk from the University. There are </w:t>
      </w:r>
      <w:r w:rsidR="001D7B05">
        <w:rPr>
          <w:rFonts w:ascii="Times New Roman" w:eastAsia="Times New Roman" w:hAnsi="Times New Roman" w:cs="Times New Roman"/>
          <w:szCs w:val="26"/>
          <w:lang w:val="en-US" w:eastAsia="ru-RU"/>
        </w:rPr>
        <w:t>block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s for </w:t>
      </w:r>
      <w:r w:rsidR="001D7B05">
        <w:rPr>
          <w:rFonts w:ascii="Times New Roman" w:eastAsia="Times New Roman" w:hAnsi="Times New Roman" w:cs="Times New Roman"/>
          <w:szCs w:val="26"/>
          <w:lang w:val="en-US" w:eastAsia="ru-RU"/>
        </w:rPr>
        <w:t>five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persons. Each room is equipped with free Inter</w:t>
      </w:r>
      <w:r w:rsidR="00EE165E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net access, desks, bookshelves,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and single beds. The common </w:t>
      </w:r>
      <w:r w:rsidR="000E5A2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is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on each floor. The cost of living is </w:t>
      </w:r>
      <w:r w:rsidR="00B522AF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about 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1500 rubles per month.   </w:t>
      </w:r>
    </w:p>
    <w:p w:rsidR="0004172F" w:rsidRPr="00D218CB" w:rsidRDefault="0009351C" w:rsidP="0004172F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b/>
          <w:szCs w:val="26"/>
          <w:lang w:val="en-US" w:eastAsia="ru-RU"/>
        </w:rPr>
        <w:t>Application</w:t>
      </w:r>
    </w:p>
    <w:p w:rsidR="00D57E7E" w:rsidRPr="00003699" w:rsidRDefault="007D051C" w:rsidP="0004172F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To apply for a Russian language course please </w:t>
      </w:r>
      <w:proofErr w:type="gramStart"/>
      <w:r w:rsidR="00452153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kitchen 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>fill</w:t>
      </w:r>
      <w:proofErr w:type="gramEnd"/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in the application form on the website</w:t>
      </w:r>
      <w:r w:rsidR="001A3A79">
        <w:rPr>
          <w:rFonts w:ascii="Times New Roman" w:eastAsia="Times New Roman" w:hAnsi="Times New Roman" w:cs="Times New Roman"/>
          <w:szCs w:val="26"/>
          <w:lang w:val="en-US" w:eastAsia="ru-RU"/>
        </w:rPr>
        <w:t>: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apply.volsu.ru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. </w:t>
      </w:r>
      <w:r w:rsidR="001A3A79">
        <w:rPr>
          <w:rFonts w:ascii="Times New Roman" w:eastAsia="Times New Roman" w:hAnsi="Times New Roman" w:cs="Times New Roman"/>
          <w:szCs w:val="26"/>
          <w:lang w:val="en-US" w:eastAsia="ru-RU"/>
        </w:rPr>
        <w:t>A</w:t>
      </w:r>
      <w:r w:rsidR="00563C3A">
        <w:rPr>
          <w:rFonts w:ascii="Times New Roman" w:eastAsia="Times New Roman" w:hAnsi="Times New Roman" w:cs="Times New Roman"/>
          <w:szCs w:val="26"/>
          <w:lang w:val="en-US" w:eastAsia="ru-RU"/>
        </w:rPr>
        <w:t>fter</w:t>
      </w:r>
      <w:r w:rsidR="001A3A79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y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>our application will be considered</w:t>
      </w:r>
      <w:r w:rsidR="001A3A79">
        <w:rPr>
          <w:rFonts w:ascii="Times New Roman" w:eastAsia="Times New Roman" w:hAnsi="Times New Roman" w:cs="Times New Roman"/>
          <w:szCs w:val="26"/>
          <w:lang w:val="en-US" w:eastAsia="ru-RU"/>
        </w:rPr>
        <w:t>,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you will get </w:t>
      </w:r>
      <w:r w:rsidR="00D46875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a reply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by e-mail.</w:t>
      </w:r>
      <w:r w:rsidR="00F17E6D"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</w:t>
      </w:r>
      <w:r w:rsidR="0009351C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If you</w:t>
      </w:r>
      <w:r w:rsidR="00F65F85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r</w:t>
      </w:r>
      <w:r w:rsidR="00BF4BE3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</w:t>
      </w:r>
      <w:r w:rsidR="00F65F85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application is accepted</w:t>
      </w:r>
      <w:r w:rsidR="0009351C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, </w:t>
      </w:r>
      <w:r w:rsidR="00D57E7E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you will be sent a</w:t>
      </w:r>
      <w:r w:rsidR="00DC0EA4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</w:t>
      </w:r>
      <w:r w:rsidR="00E63731" w:rsidRPr="00E63731">
        <w:rPr>
          <w:rFonts w:ascii="Times New Roman" w:eastAsia="Times New Roman" w:hAnsi="Times New Roman" w:cs="Times New Roman"/>
          <w:b/>
          <w:szCs w:val="26"/>
          <w:lang w:val="en-US" w:eastAsia="ru-RU"/>
        </w:rPr>
        <w:t>Contract for Provision of Educational Services</w:t>
      </w:r>
      <w:r w:rsidR="00D57E7E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, which you will need to sign, scan, and send us</w:t>
      </w:r>
      <w:r w:rsidR="00563C3A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back</w:t>
      </w:r>
      <w:r w:rsidR="00D57E7E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</w:t>
      </w:r>
      <w:r w:rsidR="002D4001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by</w:t>
      </w:r>
      <w:r w:rsidR="00DC0EA4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e-mail</w:t>
      </w:r>
      <w:r w:rsidR="00D2457E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: </w:t>
      </w:r>
      <w:hyperlink r:id="rId8" w:history="1">
        <w:r w:rsidR="00D2457E" w:rsidRPr="00A57261">
          <w:rPr>
            <w:rStyle w:val="a4"/>
            <w:rFonts w:ascii="Times New Roman" w:eastAsia="Times New Roman" w:hAnsi="Times New Roman" w:cs="Times New Roman"/>
            <w:b/>
            <w:szCs w:val="26"/>
            <w:lang w:val="en-US" w:eastAsia="ru-RU"/>
          </w:rPr>
          <w:t>oms@volsu.ru</w:t>
        </w:r>
      </w:hyperlink>
      <w:r w:rsidR="00D2457E">
        <w:rPr>
          <w:rFonts w:ascii="Times New Roman" w:eastAsia="Times New Roman" w:hAnsi="Times New Roman" w:cs="Times New Roman"/>
          <w:b/>
          <w:szCs w:val="26"/>
          <w:lang w:val="en-US" w:eastAsia="ru-RU"/>
        </w:rPr>
        <w:t>.</w:t>
      </w:r>
      <w:r w:rsidR="00DC0EA4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Afterwards,</w:t>
      </w:r>
      <w:r w:rsidR="00D57E7E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you will receive an invoice </w:t>
      </w:r>
      <w:r w:rsidR="007B6F8A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>for payment of the first semester</w:t>
      </w:r>
      <w:r w:rsidR="00D57E7E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. </w:t>
      </w:r>
      <w:r w:rsidR="007B6F8A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When the University receives the payment, </w:t>
      </w:r>
      <w:r w:rsidR="00D57E7E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you will be sent an invitation </w:t>
      </w:r>
      <w:r w:rsidR="0097768C">
        <w:rPr>
          <w:rFonts w:ascii="Times New Roman" w:eastAsia="Times New Roman" w:hAnsi="Times New Roman" w:cs="Times New Roman"/>
          <w:b/>
          <w:szCs w:val="26"/>
          <w:lang w:val="en-US" w:eastAsia="ru-RU"/>
        </w:rPr>
        <w:t>to obtain</w:t>
      </w:r>
      <w:r w:rsidR="00D57E7E" w:rsidRPr="00003699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a visa to enter the Russian Federation.</w:t>
      </w:r>
    </w:p>
    <w:p w:rsidR="001A3A79" w:rsidRDefault="001A3A79" w:rsidP="0004172F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6"/>
          <w:lang w:val="en-US" w:eastAsia="ru-RU"/>
        </w:rPr>
      </w:pPr>
      <w:r w:rsidRPr="001A3A79">
        <w:rPr>
          <w:rFonts w:ascii="Times New Roman" w:eastAsia="Times New Roman" w:hAnsi="Times New Roman" w:cs="Times New Roman"/>
          <w:b/>
          <w:szCs w:val="26"/>
          <w:lang w:val="en-US" w:eastAsia="ru-RU"/>
        </w:rPr>
        <w:t>Arrival in Volgograd</w:t>
      </w:r>
    </w:p>
    <w:p w:rsidR="00957740" w:rsidRPr="00957740" w:rsidRDefault="00957740" w:rsidP="0004172F">
      <w:pPr>
        <w:spacing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Cs w:val="26"/>
          <w:lang w:val="en-US" w:eastAsia="ru-RU"/>
        </w:rPr>
        <w:t xml:space="preserve">To enroll the University 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>you will be required the following documents:</w:t>
      </w:r>
    </w:p>
    <w:p w:rsidR="007D051C" w:rsidRPr="00D218CB" w:rsidRDefault="00843F2A" w:rsidP="000935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Cs w:val="26"/>
          <w:lang w:val="en-US" w:eastAsia="ru-RU"/>
        </w:rPr>
        <w:t>Passport copy</w:t>
      </w:r>
    </w:p>
    <w:p w:rsidR="00904627" w:rsidRPr="00D218CB" w:rsidRDefault="00904627" w:rsidP="00904627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>6 photos (size 3x4)</w:t>
      </w:r>
      <w:r w:rsidR="00843F2A" w:rsidRPr="00843F2A">
        <w:rPr>
          <w:rFonts w:ascii="Calibri" w:hAnsi="Calibri"/>
          <w:b/>
          <w:noProof/>
          <w:sz w:val="20"/>
          <w:lang w:eastAsia="ru-RU"/>
        </w:rPr>
        <w:t xml:space="preserve"> </w:t>
      </w:r>
    </w:p>
    <w:p w:rsidR="0009351C" w:rsidRPr="00D218CB" w:rsidRDefault="00B522AF" w:rsidP="00B522AF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>Health certificate and f</w:t>
      </w:r>
      <w:r w:rsidR="0009351C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luorography picture</w:t>
      </w:r>
    </w:p>
    <w:p w:rsidR="009A3DDA" w:rsidRDefault="009A3DDA" w:rsidP="0009351C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Cs w:val="26"/>
          <w:lang w:val="en-US" w:eastAsia="ru-RU"/>
        </w:rPr>
      </w:pP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>Medical insurance (</w:t>
      </w:r>
      <w:r w:rsidR="0086102F">
        <w:rPr>
          <w:rFonts w:ascii="Times New Roman" w:eastAsia="Times New Roman" w:hAnsi="Times New Roman" w:cs="Times New Roman"/>
          <w:szCs w:val="26"/>
          <w:lang w:val="en-US" w:eastAsia="ru-RU"/>
        </w:rPr>
        <w:t>obtainable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 xml:space="preserve"> in </w:t>
      </w:r>
      <w:r w:rsidR="00B522AF" w:rsidRPr="00D218CB">
        <w:rPr>
          <w:rFonts w:ascii="Times New Roman" w:eastAsia="Times New Roman" w:hAnsi="Times New Roman" w:cs="Times New Roman"/>
          <w:szCs w:val="26"/>
          <w:lang w:val="en-US" w:eastAsia="ru-RU"/>
        </w:rPr>
        <w:t>Russia</w:t>
      </w:r>
      <w:r w:rsidRPr="00D218CB">
        <w:rPr>
          <w:rFonts w:ascii="Times New Roman" w:eastAsia="Times New Roman" w:hAnsi="Times New Roman" w:cs="Times New Roman"/>
          <w:szCs w:val="26"/>
          <w:lang w:val="en-US" w:eastAsia="ru-RU"/>
        </w:rPr>
        <w:t>)</w:t>
      </w:r>
    </w:p>
    <w:p w:rsidR="00957740" w:rsidRPr="009F55F8" w:rsidRDefault="002C1566" w:rsidP="00957740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6"/>
          <w:lang w:val="en-US" w:eastAsia="ru-RU"/>
        </w:rPr>
      </w:pPr>
      <w:r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>T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he </w:t>
      </w:r>
      <w:r w:rsidR="006B567E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>dormitory</w:t>
      </w:r>
      <w:r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check-in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is </w:t>
      </w:r>
      <w:r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>available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on </w:t>
      </w:r>
      <w:r w:rsidR="00E15987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>each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day of the week by prior arrangement. If </w:t>
      </w:r>
      <w:r w:rsidR="006B567E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>a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student does not </w:t>
      </w:r>
      <w:r w:rsidR="006B567E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>inform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</w:t>
      </w:r>
      <w:r w:rsidR="006B567E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about 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his arrival in advance, the </w:t>
      </w:r>
      <w:r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>check-in</w:t>
      </w:r>
      <w:r w:rsidR="00843F2A" w:rsidRPr="009F55F8">
        <w:rPr>
          <w:rFonts w:ascii="Times New Roman" w:eastAsia="Times New Roman" w:hAnsi="Times New Roman" w:cs="Times New Roman"/>
          <w:b/>
          <w:szCs w:val="26"/>
          <w:lang w:val="en-US" w:eastAsia="ru-RU"/>
        </w:rPr>
        <w:t xml:space="preserve"> is possible only in the first half of each working day.</w:t>
      </w:r>
    </w:p>
    <w:p w:rsidR="00436034" w:rsidRDefault="00436034" w:rsidP="00B1197D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D218CB">
        <w:rPr>
          <w:rFonts w:ascii="Times New Roman" w:eastAsia="Times New Roman" w:hAnsi="Times New Roman" w:cs="Times New Roman"/>
          <w:b/>
          <w:szCs w:val="26"/>
          <w:lang w:val="en-US" w:eastAsia="ru-RU"/>
        </w:rPr>
        <w:t>Contacts</w:t>
      </w:r>
    </w:p>
    <w:tbl>
      <w:tblPr>
        <w:tblStyle w:val="1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2548"/>
        <w:gridCol w:w="1351"/>
        <w:gridCol w:w="2094"/>
        <w:gridCol w:w="1155"/>
        <w:gridCol w:w="1642"/>
      </w:tblGrid>
      <w:tr w:rsidR="001A76E5" w:rsidRPr="00D53FF2" w:rsidTr="00BB1CE0">
        <w:trPr>
          <w:trHeight w:val="478"/>
        </w:trPr>
        <w:tc>
          <w:tcPr>
            <w:tcW w:w="777" w:type="pct"/>
          </w:tcPr>
          <w:p w:rsidR="00F71950" w:rsidRPr="00495A4D" w:rsidRDefault="00F71950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Web:</w:t>
            </w:r>
          </w:p>
        </w:tc>
        <w:tc>
          <w:tcPr>
            <w:tcW w:w="1224" w:type="pct"/>
          </w:tcPr>
          <w:p w:rsidR="00F71950" w:rsidRPr="000A2BFB" w:rsidRDefault="0002334F" w:rsidP="00964BD2">
            <w:pPr>
              <w:jc w:val="both"/>
              <w:rPr>
                <w:sz w:val="18"/>
                <w:lang w:val="en-US"/>
              </w:rPr>
            </w:pPr>
            <w:hyperlink r:id="rId9" w:history="1">
              <w:r w:rsidR="00F71950" w:rsidRPr="00F05F51">
                <w:rPr>
                  <w:rStyle w:val="a4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www.apply.volsu.ru</w:t>
              </w:r>
            </w:hyperlink>
          </w:p>
        </w:tc>
        <w:tc>
          <w:tcPr>
            <w:tcW w:w="649" w:type="pct"/>
          </w:tcPr>
          <w:p w:rsidR="00F71950" w:rsidRPr="00D53FF2" w:rsidRDefault="00F71950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Telephone:</w:t>
            </w:r>
          </w:p>
        </w:tc>
        <w:tc>
          <w:tcPr>
            <w:tcW w:w="1006" w:type="pct"/>
          </w:tcPr>
          <w:p w:rsidR="00F71950" w:rsidRDefault="00F71950" w:rsidP="00964BD2">
            <w:pPr>
              <w:jc w:val="both"/>
            </w:pP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+7(8442) 460291</w:t>
            </w:r>
          </w:p>
        </w:tc>
        <w:tc>
          <w:tcPr>
            <w:tcW w:w="555" w:type="pct"/>
          </w:tcPr>
          <w:p w:rsidR="00F71950" w:rsidRPr="00D53FF2" w:rsidRDefault="00F71950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E-mail:</w:t>
            </w:r>
          </w:p>
        </w:tc>
        <w:tc>
          <w:tcPr>
            <w:tcW w:w="789" w:type="pct"/>
          </w:tcPr>
          <w:p w:rsidR="00F71950" w:rsidRPr="00D53FF2" w:rsidRDefault="0002334F" w:rsidP="00BB1CE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hyperlink r:id="rId10" w:history="1">
              <w:r w:rsidR="00F71950" w:rsidRPr="00D218CB">
                <w:rPr>
                  <w:rStyle w:val="a4"/>
                  <w:rFonts w:ascii="Times New Roman" w:eastAsia="Times New Roman" w:hAnsi="Times New Roman" w:cs="Times New Roman"/>
                  <w:szCs w:val="26"/>
                  <w:lang w:val="en-US" w:eastAsia="ru-RU"/>
                </w:rPr>
                <w:t>oms@volsu.ru</w:t>
              </w:r>
            </w:hyperlink>
          </w:p>
        </w:tc>
      </w:tr>
      <w:tr w:rsidR="001A76E5" w:rsidRPr="00D53FF2" w:rsidTr="00BB1CE0">
        <w:trPr>
          <w:trHeight w:val="227"/>
        </w:trPr>
        <w:tc>
          <w:tcPr>
            <w:tcW w:w="777" w:type="pct"/>
          </w:tcPr>
          <w:p w:rsidR="00F71950" w:rsidRPr="00D53FF2" w:rsidRDefault="00F71950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>Office hours</w:t>
            </w:r>
            <w:r w:rsidRPr="00D53FF2">
              <w:rPr>
                <w:rFonts w:ascii="Times New Roman" w:eastAsia="Times New Roman" w:hAnsi="Times New Roman" w:cs="Times New Roman"/>
                <w:sz w:val="20"/>
                <w:szCs w:val="26"/>
                <w:lang w:val="en-US" w:eastAsia="ru-RU"/>
              </w:rPr>
              <w:t>:</w:t>
            </w:r>
          </w:p>
        </w:tc>
        <w:tc>
          <w:tcPr>
            <w:tcW w:w="1224" w:type="pct"/>
          </w:tcPr>
          <w:p w:rsidR="001A76E5" w:rsidRPr="00D218CB" w:rsidRDefault="001A76E5" w:rsidP="001A76E5">
            <w:pPr>
              <w:jc w:val="both"/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</w:pPr>
            <w:r w:rsidRPr="00D218CB">
              <w:rPr>
                <w:rFonts w:ascii="Times New Roman" w:eastAsia="Times New Roman" w:hAnsi="Times New Roman" w:cs="Times New Roman"/>
                <w:szCs w:val="26"/>
                <w:lang w:val="en-US" w:eastAsia="ru-RU"/>
              </w:rPr>
              <w:t xml:space="preserve">Monday – Friday </w:t>
            </w:r>
          </w:p>
          <w:p w:rsidR="00F71950" w:rsidRPr="00D53FF2" w:rsidRDefault="00F71950" w:rsidP="00964B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2999" w:type="pct"/>
            <w:gridSpan w:val="4"/>
          </w:tcPr>
          <w:p w:rsidR="00F71950" w:rsidRPr="00E43167" w:rsidRDefault="001A76E5" w:rsidP="00E431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E43167">
              <w:rPr>
                <w:rFonts w:ascii="Times New Roman" w:eastAsia="Times New Roman" w:hAnsi="Times New Roman" w:cs="Times New Roman"/>
                <w:szCs w:val="26"/>
                <w:lang w:val="de-DE" w:eastAsia="ru-RU"/>
              </w:rPr>
              <w:t xml:space="preserve">9 AM – 4 PM </w:t>
            </w:r>
            <w:proofErr w:type="spellStart"/>
            <w:r w:rsidRPr="00E43167">
              <w:rPr>
                <w:rFonts w:ascii="Times New Roman" w:eastAsia="Times New Roman" w:hAnsi="Times New Roman" w:cs="Times New Roman"/>
                <w:szCs w:val="26"/>
                <w:lang w:val="de-DE" w:eastAsia="ru-RU"/>
              </w:rPr>
              <w:t>msk</w:t>
            </w:r>
            <w:proofErr w:type="spellEnd"/>
          </w:p>
        </w:tc>
      </w:tr>
    </w:tbl>
    <w:p w:rsidR="0009351C" w:rsidRPr="00942E15" w:rsidRDefault="0009351C" w:rsidP="009F5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09351C" w:rsidRPr="00942E15" w:rsidSect="00942E15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EF9"/>
    <w:multiLevelType w:val="multilevel"/>
    <w:tmpl w:val="E93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F38B8"/>
    <w:multiLevelType w:val="multilevel"/>
    <w:tmpl w:val="214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EE5A01"/>
    <w:multiLevelType w:val="hybridMultilevel"/>
    <w:tmpl w:val="23CA558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5C8105C6"/>
    <w:multiLevelType w:val="hybridMultilevel"/>
    <w:tmpl w:val="53ECD500"/>
    <w:lvl w:ilvl="0" w:tplc="A51495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31A04"/>
    <w:multiLevelType w:val="multilevel"/>
    <w:tmpl w:val="689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772"/>
    <w:rsid w:val="00003699"/>
    <w:rsid w:val="00014961"/>
    <w:rsid w:val="0002334F"/>
    <w:rsid w:val="00026D92"/>
    <w:rsid w:val="0004172F"/>
    <w:rsid w:val="00042CEE"/>
    <w:rsid w:val="00043CBB"/>
    <w:rsid w:val="00053DB1"/>
    <w:rsid w:val="00054483"/>
    <w:rsid w:val="00073E4E"/>
    <w:rsid w:val="0009351C"/>
    <w:rsid w:val="000B1FF5"/>
    <w:rsid w:val="000D5772"/>
    <w:rsid w:val="000E5A23"/>
    <w:rsid w:val="00120369"/>
    <w:rsid w:val="001602ED"/>
    <w:rsid w:val="001A3A79"/>
    <w:rsid w:val="001A76E5"/>
    <w:rsid w:val="001D01FE"/>
    <w:rsid w:val="001D7B05"/>
    <w:rsid w:val="001E7A27"/>
    <w:rsid w:val="002015CF"/>
    <w:rsid w:val="0027613E"/>
    <w:rsid w:val="002860AA"/>
    <w:rsid w:val="00293F7D"/>
    <w:rsid w:val="002B3A9A"/>
    <w:rsid w:val="002C1566"/>
    <w:rsid w:val="002D4001"/>
    <w:rsid w:val="003000AE"/>
    <w:rsid w:val="0030219E"/>
    <w:rsid w:val="00316CB2"/>
    <w:rsid w:val="003253F4"/>
    <w:rsid w:val="00336E8B"/>
    <w:rsid w:val="00350F8C"/>
    <w:rsid w:val="00375323"/>
    <w:rsid w:val="00383815"/>
    <w:rsid w:val="003A0152"/>
    <w:rsid w:val="003A70C6"/>
    <w:rsid w:val="003E765A"/>
    <w:rsid w:val="003F4ED5"/>
    <w:rsid w:val="00436034"/>
    <w:rsid w:val="00442C91"/>
    <w:rsid w:val="004451FF"/>
    <w:rsid w:val="00452153"/>
    <w:rsid w:val="00462E6E"/>
    <w:rsid w:val="0047311E"/>
    <w:rsid w:val="004E1354"/>
    <w:rsid w:val="004E2FBE"/>
    <w:rsid w:val="00563C3A"/>
    <w:rsid w:val="005744EB"/>
    <w:rsid w:val="00581C57"/>
    <w:rsid w:val="00594B57"/>
    <w:rsid w:val="005F2595"/>
    <w:rsid w:val="00605238"/>
    <w:rsid w:val="00605DC0"/>
    <w:rsid w:val="00687D64"/>
    <w:rsid w:val="006A09FA"/>
    <w:rsid w:val="006B567E"/>
    <w:rsid w:val="006F6175"/>
    <w:rsid w:val="006F6A1D"/>
    <w:rsid w:val="00704B35"/>
    <w:rsid w:val="0071207D"/>
    <w:rsid w:val="00737178"/>
    <w:rsid w:val="00753829"/>
    <w:rsid w:val="00756BCB"/>
    <w:rsid w:val="00793BF5"/>
    <w:rsid w:val="00797EF4"/>
    <w:rsid w:val="007B6F8A"/>
    <w:rsid w:val="007D051C"/>
    <w:rsid w:val="00827D0A"/>
    <w:rsid w:val="00843F2A"/>
    <w:rsid w:val="0086102F"/>
    <w:rsid w:val="008662C2"/>
    <w:rsid w:val="00872887"/>
    <w:rsid w:val="00881D13"/>
    <w:rsid w:val="00881FCD"/>
    <w:rsid w:val="008A3EC3"/>
    <w:rsid w:val="008D18F4"/>
    <w:rsid w:val="008E5B8A"/>
    <w:rsid w:val="008F76A7"/>
    <w:rsid w:val="008F7E36"/>
    <w:rsid w:val="00904627"/>
    <w:rsid w:val="00907920"/>
    <w:rsid w:val="00922BBD"/>
    <w:rsid w:val="009379C8"/>
    <w:rsid w:val="00942E15"/>
    <w:rsid w:val="00957740"/>
    <w:rsid w:val="00972EDA"/>
    <w:rsid w:val="0097768C"/>
    <w:rsid w:val="009A3DDA"/>
    <w:rsid w:val="009F55F8"/>
    <w:rsid w:val="00A109CE"/>
    <w:rsid w:val="00A421F1"/>
    <w:rsid w:val="00A66FD1"/>
    <w:rsid w:val="00A81A69"/>
    <w:rsid w:val="00AD1ED1"/>
    <w:rsid w:val="00B01753"/>
    <w:rsid w:val="00B1197D"/>
    <w:rsid w:val="00B21F1D"/>
    <w:rsid w:val="00B22032"/>
    <w:rsid w:val="00B356DB"/>
    <w:rsid w:val="00B522AF"/>
    <w:rsid w:val="00BA0C60"/>
    <w:rsid w:val="00BB1CE0"/>
    <w:rsid w:val="00BF4BE3"/>
    <w:rsid w:val="00C34241"/>
    <w:rsid w:val="00C53495"/>
    <w:rsid w:val="00C5740F"/>
    <w:rsid w:val="00D218CB"/>
    <w:rsid w:val="00D2457E"/>
    <w:rsid w:val="00D46875"/>
    <w:rsid w:val="00D57E7E"/>
    <w:rsid w:val="00DC0EA4"/>
    <w:rsid w:val="00DD7713"/>
    <w:rsid w:val="00DE23BA"/>
    <w:rsid w:val="00DE5DB3"/>
    <w:rsid w:val="00DF3CA3"/>
    <w:rsid w:val="00E15987"/>
    <w:rsid w:val="00E32555"/>
    <w:rsid w:val="00E43167"/>
    <w:rsid w:val="00E57BAC"/>
    <w:rsid w:val="00E63731"/>
    <w:rsid w:val="00E703D0"/>
    <w:rsid w:val="00E81574"/>
    <w:rsid w:val="00EE165E"/>
    <w:rsid w:val="00F17E6D"/>
    <w:rsid w:val="00F225CC"/>
    <w:rsid w:val="00F23D98"/>
    <w:rsid w:val="00F348EB"/>
    <w:rsid w:val="00F65F85"/>
    <w:rsid w:val="00F71950"/>
    <w:rsid w:val="00F95F08"/>
    <w:rsid w:val="00FC1509"/>
    <w:rsid w:val="00FD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E"/>
  </w:style>
  <w:style w:type="paragraph" w:styleId="2">
    <w:name w:val="heading 2"/>
    <w:basedOn w:val="a"/>
    <w:link w:val="20"/>
    <w:uiPriority w:val="9"/>
    <w:qFormat/>
    <w:rsid w:val="000D57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7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57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7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351C"/>
    <w:pPr>
      <w:ind w:left="720"/>
      <w:contextualSpacing/>
    </w:pPr>
  </w:style>
  <w:style w:type="character" w:customStyle="1" w:styleId="js-phone-number">
    <w:name w:val="js-phone-number"/>
    <w:basedOn w:val="a0"/>
    <w:rsid w:val="00436034"/>
  </w:style>
  <w:style w:type="table" w:customStyle="1" w:styleId="1">
    <w:name w:val="Сетка таблицы1"/>
    <w:basedOn w:val="a1"/>
    <w:next w:val="a7"/>
    <w:uiPriority w:val="59"/>
    <w:rsid w:val="00F7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vol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ms@vol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ply.vo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0ACB-A475-424C-A287-0F29EEEB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ЦТМ</dc:creator>
  <cp:lastModifiedBy>Пользователь</cp:lastModifiedBy>
  <cp:revision>8</cp:revision>
  <cp:lastPrinted>2017-12-25T13:51:00Z</cp:lastPrinted>
  <dcterms:created xsi:type="dcterms:W3CDTF">2017-11-29T08:16:00Z</dcterms:created>
  <dcterms:modified xsi:type="dcterms:W3CDTF">2018-01-24T10:30:00Z</dcterms:modified>
</cp:coreProperties>
</file>